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9A" w:rsidRDefault="002426DF" w:rsidP="00205B5C">
      <w:pPr>
        <w:pStyle w:val="NormalnyWeb"/>
        <w:jc w:val="center"/>
      </w:pPr>
      <w:r w:rsidRPr="00205B5C">
        <w:rPr>
          <w:b/>
        </w:rPr>
        <w:t>Protokół</w:t>
      </w:r>
      <w:r w:rsidR="00205B5C" w:rsidRPr="00205B5C">
        <w:rPr>
          <w:b/>
        </w:rPr>
        <w:t xml:space="preserve"> </w:t>
      </w:r>
    </w:p>
    <w:p w:rsidR="00205B5C" w:rsidRDefault="00205B5C" w:rsidP="007539DD">
      <w:pPr>
        <w:pStyle w:val="NormalnyWeb"/>
        <w:spacing w:after="240"/>
        <w:ind w:left="0" w:firstLine="567"/>
        <w:jc w:val="both"/>
      </w:pPr>
      <w:r>
        <w:rPr>
          <w:b/>
        </w:rPr>
        <w:t>z</w:t>
      </w:r>
      <w:r w:rsidRPr="00205B5C">
        <w:rPr>
          <w:b/>
        </w:rPr>
        <w:t xml:space="preserve"> przeprowadzonej dyskusji publicznej nad przyjętymi w projekcie planu rozwiązaniami projektowymi zmiany miejscowego planu zagospodarowania przestrzennego dla miejscowości Łomazy w Gminie Łomazy</w:t>
      </w:r>
      <w:r>
        <w:t xml:space="preserve">. </w:t>
      </w:r>
    </w:p>
    <w:p w:rsidR="00205B5C" w:rsidRDefault="00205B5C" w:rsidP="007539DD">
      <w:pPr>
        <w:pStyle w:val="NormalnyWeb"/>
        <w:spacing w:after="240"/>
        <w:ind w:left="0" w:firstLine="567"/>
        <w:jc w:val="both"/>
      </w:pPr>
      <w:r>
        <w:t xml:space="preserve">Protokół sporządzono w dniu 25 listopada 2022 roku na </w:t>
      </w:r>
      <w:r w:rsidR="00F32CB7">
        <w:t>s</w:t>
      </w:r>
      <w:r>
        <w:t xml:space="preserve">ali konferencyjnej Urzędu Gminy w Łomazach przez Pana Grzegorza Kowalewskiego – Kierownika </w:t>
      </w:r>
      <w:r w:rsidR="009638C5">
        <w:t>referatu Inwestycyjnego, gospodarki komunalnej i ochrony środowiska.</w:t>
      </w:r>
    </w:p>
    <w:p w:rsidR="007539DD" w:rsidRDefault="00205B5C" w:rsidP="007539DD">
      <w:pPr>
        <w:pStyle w:val="NormalnyWeb"/>
        <w:spacing w:after="240"/>
        <w:ind w:left="0" w:firstLine="567"/>
        <w:jc w:val="both"/>
      </w:pPr>
      <w:r>
        <w:t xml:space="preserve">Na </w:t>
      </w:r>
      <w:r w:rsidRPr="00F12727">
        <w:t>podstawie art. 1</w:t>
      </w:r>
      <w:r>
        <w:t>1</w:t>
      </w:r>
      <w:r w:rsidRPr="00F12727">
        <w:t xml:space="preserve"> pkt</w:t>
      </w:r>
      <w:r>
        <w:t>.</w:t>
      </w:r>
      <w:r w:rsidRPr="00F12727">
        <w:t xml:space="preserve"> </w:t>
      </w:r>
      <w:r>
        <w:t>7</w:t>
      </w:r>
      <w:r w:rsidRPr="00F12727">
        <w:t xml:space="preserve"> ustawy z dnia 27 marca 2003 r. </w:t>
      </w:r>
      <w:r w:rsidRPr="00F12727">
        <w:rPr>
          <w:i/>
        </w:rPr>
        <w:t xml:space="preserve">o planowaniu </w:t>
      </w:r>
      <w:r w:rsidRPr="00F12727">
        <w:rPr>
          <w:i/>
        </w:rPr>
        <w:br/>
        <w:t>i zagospodarowaniu przestrzennym</w:t>
      </w:r>
      <w:r w:rsidRPr="00F12727">
        <w:t xml:space="preserve"> (Dz. U. z 2022 r. poz. 503, z </w:t>
      </w:r>
      <w:proofErr w:type="spellStart"/>
      <w:r w:rsidRPr="00F12727">
        <w:t>późn</w:t>
      </w:r>
      <w:proofErr w:type="spellEnd"/>
      <w:r w:rsidRPr="00F12727">
        <w:t>. zm.)</w:t>
      </w:r>
      <w:r>
        <w:t xml:space="preserve"> w dniu </w:t>
      </w:r>
      <w:r w:rsidR="0052649A">
        <w:t>25 listopada 2022 r. w</w:t>
      </w:r>
      <w:r>
        <w:t xml:space="preserve"> </w:t>
      </w:r>
      <w:r w:rsidR="00FC2EFC">
        <w:t>s</w:t>
      </w:r>
      <w:r>
        <w:t>ali konferencyjnej Urzędu Gminy w</w:t>
      </w:r>
      <w:r w:rsidR="0052649A">
        <w:t xml:space="preserve"> Łomazach </w:t>
      </w:r>
      <w:r>
        <w:t xml:space="preserve">zorganizowano dyskusje publiczną nad </w:t>
      </w:r>
      <w:r w:rsidRPr="003E09E9">
        <w:t>przyjętymi w projekcie planu rozwiązaniami projektowymi</w:t>
      </w:r>
      <w:r>
        <w:t xml:space="preserve"> </w:t>
      </w:r>
      <w:r w:rsidRPr="007539DD">
        <w:t xml:space="preserve">zmiany </w:t>
      </w:r>
      <w:r w:rsidRPr="00F12727">
        <w:t>miejscowego planu zagospodarowania przestrzennego</w:t>
      </w:r>
      <w:r>
        <w:t xml:space="preserve"> </w:t>
      </w:r>
      <w:r w:rsidRPr="0052649A">
        <w:t>dla miejscowości Łomazy w Gminie Łomazy</w:t>
      </w:r>
      <w:r>
        <w:t xml:space="preserve">. </w:t>
      </w:r>
    </w:p>
    <w:p w:rsidR="009638C5" w:rsidRPr="009638C5" w:rsidRDefault="009638C5" w:rsidP="009638C5">
      <w:pPr>
        <w:pStyle w:val="NormalnyWeb"/>
        <w:numPr>
          <w:ilvl w:val="0"/>
          <w:numId w:val="7"/>
        </w:numPr>
        <w:spacing w:after="240"/>
        <w:jc w:val="both"/>
        <w:rPr>
          <w:b/>
        </w:rPr>
      </w:pPr>
      <w:r w:rsidRPr="009638C5">
        <w:rPr>
          <w:b/>
        </w:rPr>
        <w:t>Lista obecności stanowi załącznik nr 1 do protokołu</w:t>
      </w:r>
    </w:p>
    <w:p w:rsidR="0052649A" w:rsidRPr="009638C5" w:rsidRDefault="009638C5" w:rsidP="009638C5">
      <w:pPr>
        <w:pStyle w:val="NormalnyWeb"/>
        <w:numPr>
          <w:ilvl w:val="0"/>
          <w:numId w:val="7"/>
        </w:numPr>
        <w:spacing w:after="240"/>
        <w:jc w:val="both"/>
        <w:rPr>
          <w:b/>
        </w:rPr>
      </w:pPr>
      <w:r w:rsidRPr="009638C5">
        <w:rPr>
          <w:b/>
        </w:rPr>
        <w:t xml:space="preserve">Zagadnienia z dyskusji </w:t>
      </w:r>
    </w:p>
    <w:p w:rsidR="00AC3ED8" w:rsidRDefault="009638C5" w:rsidP="007539DD">
      <w:pPr>
        <w:pStyle w:val="NormalnyWeb"/>
        <w:spacing w:after="240"/>
        <w:ind w:left="0"/>
        <w:jc w:val="both"/>
      </w:pPr>
      <w:r>
        <w:t>Dyskusj</w:t>
      </w:r>
      <w:r w:rsidR="00FF6EAE">
        <w:t>ę</w:t>
      </w:r>
      <w:r>
        <w:t xml:space="preserve"> publiczną </w:t>
      </w:r>
      <w:r w:rsidR="00F32CB7">
        <w:t xml:space="preserve">o godzinie 13:00 </w:t>
      </w:r>
      <w:r w:rsidR="00AC3ED8">
        <w:t>rozpoczął Grzegorz Kowalewski</w:t>
      </w:r>
      <w:r w:rsidR="00FF6EAE">
        <w:t xml:space="preserve"> który p</w:t>
      </w:r>
      <w:r w:rsidR="00104DE7">
        <w:t xml:space="preserve">rzywitał zgromadzone osoby </w:t>
      </w:r>
      <w:r w:rsidR="00FF6EAE">
        <w:t>oraz p</w:t>
      </w:r>
      <w:r w:rsidR="00104DE7">
        <w:t xml:space="preserve">rzedstawił cel spotkania, procedurę oraz etapy zmiany planu miejscowego. </w:t>
      </w:r>
      <w:r w:rsidR="00FF6EAE">
        <w:t xml:space="preserve">Następnie przekazał głos Panu Sylwestrowi </w:t>
      </w:r>
      <w:proofErr w:type="spellStart"/>
      <w:r w:rsidR="00FF6EAE">
        <w:t>Beczowi</w:t>
      </w:r>
      <w:proofErr w:type="spellEnd"/>
      <w:r w:rsidR="00FF6EAE">
        <w:t>, autorowi projektu zmian, który omówił jakie wnioski zostały złożone i czego dotyczyły. Wyjaśnił zakres zmian w terenach oznaczonych symbolem PU1 i PU2.</w:t>
      </w:r>
      <w:r w:rsidR="00C71C7E">
        <w:t xml:space="preserve"> </w:t>
      </w:r>
    </w:p>
    <w:p w:rsidR="00104DE7" w:rsidRPr="005E247F" w:rsidRDefault="005E247F" w:rsidP="005E247F">
      <w:pPr>
        <w:pStyle w:val="NormalnyWeb"/>
        <w:numPr>
          <w:ilvl w:val="0"/>
          <w:numId w:val="7"/>
        </w:numPr>
        <w:spacing w:after="240"/>
        <w:jc w:val="both"/>
        <w:rPr>
          <w:b/>
        </w:rPr>
      </w:pPr>
      <w:r w:rsidRPr="005E247F">
        <w:rPr>
          <w:b/>
        </w:rPr>
        <w:t>Ustalenia z dyskusji</w:t>
      </w:r>
    </w:p>
    <w:p w:rsidR="00E30BD7" w:rsidRDefault="005E247F" w:rsidP="00E30BD7">
      <w:pPr>
        <w:pStyle w:val="NormalnyWeb"/>
        <w:spacing w:after="240"/>
        <w:ind w:left="0" w:firstLine="708"/>
        <w:jc w:val="both"/>
      </w:pPr>
      <w:r>
        <w:t xml:space="preserve">Podczas dyskusji wskazano do kiedy składać można uwagi do projektu zmian planu miejscowego. Mieszkańcy sugerowali swoje obawy dotyczące </w:t>
      </w:r>
      <w:r w:rsidR="004D7F3D">
        <w:t xml:space="preserve">możliwych zagrożeń dla środowiska wynikających z prowadzenia działalności przez podmioty gospodarcze i rozszerzenia działalności po wprowadzeniu zmiany MPZP. Jeden z mieszkańców </w:t>
      </w:r>
      <w:r w:rsidR="00B71BCB">
        <w:t xml:space="preserve">zapytał co to są tereny rolne </w:t>
      </w:r>
      <w:r w:rsidR="004D7F3D">
        <w:t>zauważył</w:t>
      </w:r>
      <w:r w:rsidR="00B71BCB">
        <w:t>, inny zaś stwierdził że definicja ta nie jest uregulowana. Autor zmian wyjaśnił, że po nowelizacji ustawy z 2003 roku o planowaniu i zagospodarowaniu przestrzennym plany miejscowe straciły ważność. Dyskusja na temat definicji terenów oznaczonych symbolami RM, RU czy rolnych nie przyniosła odpowiedzi na kwest</w:t>
      </w:r>
      <w:r w:rsidR="00F20C30">
        <w:t>i</w:t>
      </w:r>
      <w:r w:rsidR="00B71BCB">
        <w:t xml:space="preserve">ę która z nich w najlepszy sposób rozwiązała by problem możliwości zabudowy na terenach rolnych. </w:t>
      </w:r>
      <w:r w:rsidR="00E30BD7">
        <w:t xml:space="preserve">Omówiona została kwestia Prognozy oddziaływania na środowisko i Prognozy skutków finansowych. Dokumenty te zostały </w:t>
      </w:r>
      <w:r w:rsidR="00BC30E0">
        <w:t>ocenione dobrze a w opinii jednego z mieszkańców autor opracowania Prognozy oddziaływania na środowisko w sposób rzetelny odniósł się do planowanych zmian. W tym miejscu poruszona została kwestia terenów ziel</w:t>
      </w:r>
      <w:r w:rsidR="00F20C30">
        <w:t>o</w:t>
      </w:r>
      <w:r w:rsidR="00BC30E0">
        <w:t>nych i nasadzeń</w:t>
      </w:r>
      <w:r w:rsidR="00F20C30">
        <w:t>,</w:t>
      </w:r>
      <w:r w:rsidR="00BC30E0">
        <w:t xml:space="preserve"> które ograniczałby wpływ działalności na terenach PU na środowisko naturalne możliwego hałasu, pyłu czy zapachów. </w:t>
      </w:r>
      <w:r w:rsidR="00ED5B71">
        <w:t>Mieszkańcy</w:t>
      </w:r>
      <w:r w:rsidR="00BC30E0">
        <w:t xml:space="preserve"> podawali za przykład </w:t>
      </w:r>
      <w:r w:rsidR="00ED5B71">
        <w:t xml:space="preserve">jednej z inwestycji na terenie Gminy, gdzie pomimo zapewnień inwestora odczuwalne są zapachy a obiecane nasadzenia nie zostały do końca wykonane. </w:t>
      </w:r>
      <w:r w:rsidR="00ED5B71">
        <w:tab/>
      </w:r>
      <w:r w:rsidR="00ED5B71">
        <w:tab/>
      </w:r>
      <w:r w:rsidR="00ED5B71">
        <w:tab/>
      </w:r>
      <w:r w:rsidR="00ED5B71">
        <w:tab/>
      </w:r>
      <w:r w:rsidR="00ED5B71">
        <w:tab/>
      </w:r>
      <w:r w:rsidR="00ED5B71">
        <w:tab/>
      </w:r>
      <w:r w:rsidR="00ED5B71">
        <w:tab/>
      </w:r>
      <w:r w:rsidR="00ED5B71">
        <w:tab/>
      </w:r>
      <w:r w:rsidR="00ED5B71">
        <w:tab/>
      </w:r>
      <w:r w:rsidR="00ED5B71">
        <w:tab/>
        <w:t xml:space="preserve">Głos w dyskusji zabrał jeden </w:t>
      </w:r>
      <w:r w:rsidR="00F20C30">
        <w:t xml:space="preserve">z </w:t>
      </w:r>
      <w:r w:rsidR="00ED5B71">
        <w:t>wnioskodawców zmiany planu i zapewnił</w:t>
      </w:r>
      <w:r w:rsidR="00F20C30">
        <w:t>,</w:t>
      </w:r>
      <w:r w:rsidR="00ED5B71">
        <w:t xml:space="preserve"> że nie planuje zmiany działalności na użytkowanych terenach a jedynie kontynuację już prowadzonej. Celem zmian jest dostosowanie do aktualnych przepisów, decyzji i pozwoleń na podstawie których prowadzona jest działalność gospodarcza. Zapewnił także, że na terenach na których prowadzona jest działalność nie ma możliwości wystąpienia zagrożenia. Teren jest zabezpieczony </w:t>
      </w:r>
      <w:r w:rsidR="00862630">
        <w:t>także pod względem możliwości wystąpienia pożaru</w:t>
      </w:r>
      <w:r w:rsidR="00F20C30">
        <w:t>. T</w:t>
      </w:r>
      <w:r w:rsidR="005C1B50">
        <w:t xml:space="preserve">akie </w:t>
      </w:r>
      <w:r w:rsidR="00F20C30">
        <w:t xml:space="preserve">zagrożenie i związane z tym obawy </w:t>
      </w:r>
      <w:proofErr w:type="spellStart"/>
      <w:r w:rsidR="005C1B50">
        <w:t>obawy</w:t>
      </w:r>
      <w:proofErr w:type="spellEnd"/>
      <w:r w:rsidR="005C1B50">
        <w:t xml:space="preserve"> zgłaszali mieszkańcy</w:t>
      </w:r>
      <w:r w:rsidR="00862630">
        <w:t xml:space="preserve">. </w:t>
      </w:r>
    </w:p>
    <w:p w:rsidR="00862630" w:rsidRDefault="00862630" w:rsidP="00E30BD7">
      <w:pPr>
        <w:pStyle w:val="NormalnyWeb"/>
        <w:spacing w:after="240"/>
        <w:ind w:left="0" w:firstLine="708"/>
        <w:jc w:val="both"/>
      </w:pPr>
      <w:r>
        <w:t>Jed</w:t>
      </w:r>
      <w:r w:rsidR="00FC2EFC">
        <w:t>e</w:t>
      </w:r>
      <w:r>
        <w:t>n z mieszkańców, zawodowo zajmujący się tematyką planowana przestrzennego, pochwalił pomysł zmiany planu zagospodarowania przestrzennego, gdyż uporządkuje on kwestii możliwości prowadzenia działalności</w:t>
      </w:r>
      <w:r w:rsidR="005C1B50">
        <w:t xml:space="preserve"> na tych terenach.</w:t>
      </w:r>
      <w:r>
        <w:t xml:space="preserve"> </w:t>
      </w:r>
      <w:r w:rsidR="005C1B50">
        <w:t xml:space="preserve">Prowadzący spotkanie wyjaśnił, że dopuszczalność prowadzenia </w:t>
      </w:r>
      <w:r w:rsidR="006550BE">
        <w:t xml:space="preserve">określonej działalności gospodarczej nie oznacza, że będzie </w:t>
      </w:r>
      <w:r w:rsidR="006550BE">
        <w:lastRenderedPageBreak/>
        <w:t>ona tam prowadzona. To</w:t>
      </w:r>
      <w:r w:rsidR="00B003AD">
        <w:t xml:space="preserve"> przepisy odrębne, np. decyzja środowiskowa, pozwolenie na budowę </w:t>
      </w:r>
      <w:r w:rsidR="00C71C7E">
        <w:t xml:space="preserve">czy koncesja wydawane przez uprawnione organy administracji dają podstawę do prowadzenia działalności oraz jej kontroli. </w:t>
      </w:r>
      <w:r w:rsidR="00C71C7E">
        <w:tab/>
      </w:r>
      <w:r w:rsidR="00C71C7E">
        <w:tab/>
      </w:r>
      <w:r w:rsidR="00C71C7E">
        <w:tab/>
      </w:r>
      <w:r w:rsidR="00C71C7E">
        <w:tab/>
      </w:r>
      <w:r w:rsidR="00C71C7E">
        <w:tab/>
      </w:r>
      <w:r w:rsidR="00C71C7E">
        <w:tab/>
      </w:r>
      <w:r w:rsidR="00C71C7E">
        <w:tab/>
      </w:r>
      <w:r w:rsidR="00C71C7E">
        <w:tab/>
      </w:r>
      <w:r w:rsidR="00C71C7E">
        <w:tab/>
      </w:r>
      <w:r w:rsidR="00C71C7E">
        <w:tab/>
        <w:t>Na pytanie czy inne podmioty wypowiedziały się na temat zmiany planu autor opracowania wyjaśnił, że projekt został uzgodniony z szeregiem organów administracji, m.in. z inspekcją sanitarną czy inspektoratem ochrony środowiska.</w:t>
      </w:r>
    </w:p>
    <w:p w:rsidR="00596BE4" w:rsidRDefault="00596BE4" w:rsidP="00E30BD7">
      <w:pPr>
        <w:pStyle w:val="NormalnyWeb"/>
        <w:spacing w:after="240"/>
        <w:ind w:left="0" w:firstLine="708"/>
        <w:jc w:val="both"/>
      </w:pPr>
      <w:r>
        <w:t>Po wyjaśnieniu czym jest zmiana planu i studium uwarunkowań mieszkańc</w:t>
      </w:r>
      <w:r w:rsidR="00F20C30">
        <w:t>y wyrazili zainteresowanie</w:t>
      </w:r>
      <w:r>
        <w:t xml:space="preserve">, aby w przyszłości przystąpić do zmiany studium, aby na bieżąco rozwiązywać problemy m.in. z dostępnością terenów pod zabudowę mieszkaniową. </w:t>
      </w:r>
    </w:p>
    <w:p w:rsidR="00F20C30" w:rsidRDefault="00F20C30" w:rsidP="005E247F">
      <w:pPr>
        <w:pStyle w:val="NormalnyWeb"/>
        <w:spacing w:after="240"/>
        <w:jc w:val="both"/>
      </w:pPr>
    </w:p>
    <w:p w:rsidR="005E247F" w:rsidRPr="005E247F" w:rsidRDefault="005E247F" w:rsidP="005E247F">
      <w:pPr>
        <w:pStyle w:val="NormalnyWeb"/>
        <w:spacing w:after="240"/>
        <w:jc w:val="both"/>
      </w:pPr>
      <w:r w:rsidRPr="005E247F">
        <w:t>Protokół sporządzono w 3 egzemplarzach, z przeznaczeniem:</w:t>
      </w:r>
    </w:p>
    <w:p w:rsidR="005E247F" w:rsidRPr="005E247F" w:rsidRDefault="005E247F" w:rsidP="005E247F">
      <w:pPr>
        <w:pStyle w:val="NormalnyWeb"/>
        <w:numPr>
          <w:ilvl w:val="0"/>
          <w:numId w:val="8"/>
        </w:numPr>
        <w:spacing w:after="240"/>
        <w:jc w:val="both"/>
      </w:pPr>
      <w:r w:rsidRPr="005E247F">
        <w:t>Dla Wójta Gminy Łomazy</w:t>
      </w:r>
    </w:p>
    <w:p w:rsidR="005E247F" w:rsidRPr="005E247F" w:rsidRDefault="005E247F" w:rsidP="005E247F">
      <w:pPr>
        <w:pStyle w:val="NormalnyWeb"/>
        <w:numPr>
          <w:ilvl w:val="0"/>
          <w:numId w:val="8"/>
        </w:numPr>
        <w:spacing w:after="240"/>
        <w:jc w:val="both"/>
      </w:pPr>
      <w:r w:rsidRPr="005E247F">
        <w:t>Do dokumentacji planistycznej</w:t>
      </w:r>
    </w:p>
    <w:p w:rsidR="005E247F" w:rsidRPr="005E247F" w:rsidRDefault="005E247F" w:rsidP="005E247F">
      <w:pPr>
        <w:pStyle w:val="NormalnyWeb"/>
        <w:numPr>
          <w:ilvl w:val="0"/>
          <w:numId w:val="8"/>
        </w:numPr>
        <w:spacing w:after="240"/>
        <w:jc w:val="both"/>
      </w:pPr>
      <w:r w:rsidRPr="005E247F">
        <w:t>Do publicznego wglądu</w:t>
      </w:r>
    </w:p>
    <w:p w:rsidR="005E247F" w:rsidRPr="005E247F" w:rsidRDefault="005E247F" w:rsidP="005E247F">
      <w:pPr>
        <w:pStyle w:val="NormalnyWeb"/>
        <w:spacing w:after="240"/>
        <w:jc w:val="both"/>
      </w:pPr>
      <w:r w:rsidRPr="005E247F">
        <w:t>Protokół zawiera 2 ponumerowane strony oraz załącznik w postaci listy obecności.</w:t>
      </w:r>
    </w:p>
    <w:p w:rsidR="005E247F" w:rsidRPr="005E247F" w:rsidRDefault="005E247F" w:rsidP="005E247F">
      <w:pPr>
        <w:pStyle w:val="NormalnyWeb"/>
        <w:spacing w:after="240"/>
        <w:jc w:val="both"/>
      </w:pPr>
    </w:p>
    <w:p w:rsidR="005E247F" w:rsidRPr="005E247F" w:rsidRDefault="005E247F" w:rsidP="005E247F">
      <w:pPr>
        <w:pStyle w:val="NormalnyWeb"/>
        <w:spacing w:after="240"/>
        <w:jc w:val="both"/>
      </w:pPr>
      <w:r w:rsidRPr="005E247F">
        <w:t>Łomazy, 25.11.2022 r.</w:t>
      </w:r>
    </w:p>
    <w:p w:rsidR="005E247F" w:rsidRPr="005E247F" w:rsidRDefault="005E247F" w:rsidP="005E247F">
      <w:pPr>
        <w:pStyle w:val="NormalnyWeb"/>
        <w:spacing w:after="240"/>
        <w:jc w:val="both"/>
      </w:pPr>
    </w:p>
    <w:p w:rsidR="005E247F" w:rsidRDefault="005E247F" w:rsidP="005E247F">
      <w:pPr>
        <w:pStyle w:val="NormalnyWeb"/>
        <w:spacing w:after="240"/>
        <w:jc w:val="both"/>
        <w:rPr>
          <w:sz w:val="16"/>
          <w:szCs w:val="16"/>
        </w:rPr>
      </w:pPr>
      <w:r w:rsidRPr="005E247F">
        <w:rPr>
          <w:sz w:val="16"/>
          <w:szCs w:val="16"/>
        </w:rPr>
        <w:t>…</w:t>
      </w:r>
      <w:r>
        <w:rPr>
          <w:sz w:val="16"/>
          <w:szCs w:val="16"/>
        </w:rPr>
        <w:t>…………</w:t>
      </w:r>
      <w:r w:rsidRPr="005E247F">
        <w:rPr>
          <w:sz w:val="16"/>
          <w:szCs w:val="16"/>
        </w:rPr>
        <w:t>………………………………</w:t>
      </w:r>
      <w:r w:rsidRPr="005E247F">
        <w:rPr>
          <w:sz w:val="16"/>
          <w:szCs w:val="16"/>
        </w:rPr>
        <w:tab/>
      </w:r>
      <w:r w:rsidRPr="005E247F">
        <w:rPr>
          <w:sz w:val="16"/>
          <w:szCs w:val="16"/>
        </w:rPr>
        <w:tab/>
      </w:r>
      <w:r w:rsidRPr="005E247F">
        <w:rPr>
          <w:sz w:val="16"/>
          <w:szCs w:val="16"/>
        </w:rPr>
        <w:tab/>
      </w:r>
      <w:r w:rsidRPr="005E247F">
        <w:rPr>
          <w:sz w:val="16"/>
          <w:szCs w:val="16"/>
        </w:rPr>
        <w:tab/>
      </w:r>
      <w:r w:rsidRPr="005E247F">
        <w:rPr>
          <w:sz w:val="16"/>
          <w:szCs w:val="16"/>
        </w:rPr>
        <w:tab/>
        <w:t>………………</w:t>
      </w:r>
      <w:r>
        <w:rPr>
          <w:sz w:val="16"/>
          <w:szCs w:val="16"/>
        </w:rPr>
        <w:t>………………..</w:t>
      </w:r>
      <w:r w:rsidRPr="005E247F">
        <w:rPr>
          <w:sz w:val="16"/>
          <w:szCs w:val="16"/>
        </w:rPr>
        <w:t>…………..</w:t>
      </w:r>
    </w:p>
    <w:p w:rsidR="005E247F" w:rsidRPr="005E247F" w:rsidRDefault="005E247F" w:rsidP="005E247F">
      <w:pPr>
        <w:pStyle w:val="NormalnyWeb"/>
        <w:spacing w:after="240"/>
        <w:jc w:val="both"/>
        <w:rPr>
          <w:sz w:val="16"/>
          <w:szCs w:val="16"/>
        </w:rPr>
      </w:pPr>
      <w:r>
        <w:rPr>
          <w:sz w:val="16"/>
          <w:szCs w:val="16"/>
        </w:rPr>
        <w:t>(podpis osoby sporządzającej protokół)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191063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(podpis Wójta Gminy Łomazy)</w:t>
      </w:r>
    </w:p>
    <w:p w:rsidR="007539DD" w:rsidRPr="005E247F" w:rsidRDefault="007539DD" w:rsidP="007539DD">
      <w:pPr>
        <w:pStyle w:val="NormalnyWeb"/>
        <w:spacing w:after="240"/>
        <w:ind w:left="0"/>
        <w:jc w:val="both"/>
      </w:pPr>
    </w:p>
    <w:p w:rsidR="007539DD" w:rsidRDefault="007539DD" w:rsidP="007539DD">
      <w:pPr>
        <w:pStyle w:val="NormalnyWeb"/>
        <w:spacing w:after="240"/>
        <w:ind w:left="0"/>
        <w:jc w:val="both"/>
      </w:pPr>
    </w:p>
    <w:p w:rsidR="007539DD" w:rsidRPr="007539DD" w:rsidRDefault="007539DD" w:rsidP="007539DD">
      <w:pPr>
        <w:pStyle w:val="NormalnyWeb"/>
        <w:spacing w:after="240"/>
        <w:ind w:left="0"/>
        <w:jc w:val="both"/>
      </w:pPr>
    </w:p>
    <w:sectPr w:rsidR="007539DD" w:rsidRPr="007539DD" w:rsidSect="00C71C7E">
      <w:pgSz w:w="11906" w:h="16838"/>
      <w:pgMar w:top="1135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3AE0"/>
    <w:multiLevelType w:val="hybridMultilevel"/>
    <w:tmpl w:val="18CA409A"/>
    <w:lvl w:ilvl="0" w:tplc="8CDC5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7719"/>
    <w:multiLevelType w:val="hybridMultilevel"/>
    <w:tmpl w:val="D8B057CE"/>
    <w:lvl w:ilvl="0" w:tplc="BE78B9D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C1B1641"/>
    <w:multiLevelType w:val="hybridMultilevel"/>
    <w:tmpl w:val="EDF6ADA2"/>
    <w:lvl w:ilvl="0" w:tplc="8D2C3FE2">
      <w:start w:val="1"/>
      <w:numFmt w:val="decimal"/>
      <w:lvlText w:val="%1."/>
      <w:lvlJc w:val="left"/>
      <w:pPr>
        <w:ind w:left="153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42F57704"/>
    <w:multiLevelType w:val="hybridMultilevel"/>
    <w:tmpl w:val="C62AD764"/>
    <w:lvl w:ilvl="0" w:tplc="C816B056">
      <w:start w:val="1"/>
      <w:numFmt w:val="decimal"/>
      <w:lvlText w:val="%1."/>
      <w:lvlJc w:val="left"/>
      <w:pPr>
        <w:ind w:left="20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>
    <w:nsid w:val="44010A19"/>
    <w:multiLevelType w:val="hybridMultilevel"/>
    <w:tmpl w:val="4DAE6AF8"/>
    <w:lvl w:ilvl="0" w:tplc="F5C07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CC2B15"/>
    <w:multiLevelType w:val="hybridMultilevel"/>
    <w:tmpl w:val="E66A13B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5B285418"/>
    <w:multiLevelType w:val="hybridMultilevel"/>
    <w:tmpl w:val="CB68EFE0"/>
    <w:lvl w:ilvl="0" w:tplc="0B2E676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0A6A17"/>
    <w:multiLevelType w:val="hybridMultilevel"/>
    <w:tmpl w:val="88BE60F8"/>
    <w:lvl w:ilvl="0" w:tplc="00B68D5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B2107"/>
    <w:rsid w:val="00012F4B"/>
    <w:rsid w:val="00016377"/>
    <w:rsid w:val="0008207B"/>
    <w:rsid w:val="0009630E"/>
    <w:rsid w:val="000A206B"/>
    <w:rsid w:val="000A2CF5"/>
    <w:rsid w:val="000D763A"/>
    <w:rsid w:val="000E2378"/>
    <w:rsid w:val="000F3585"/>
    <w:rsid w:val="00104DE7"/>
    <w:rsid w:val="00106FE9"/>
    <w:rsid w:val="0014319D"/>
    <w:rsid w:val="00154351"/>
    <w:rsid w:val="00161C4F"/>
    <w:rsid w:val="00166835"/>
    <w:rsid w:val="00191063"/>
    <w:rsid w:val="001B2107"/>
    <w:rsid w:val="001D4F29"/>
    <w:rsid w:val="001D55F1"/>
    <w:rsid w:val="001D6D23"/>
    <w:rsid w:val="0020483D"/>
    <w:rsid w:val="00205B5C"/>
    <w:rsid w:val="00206DB9"/>
    <w:rsid w:val="002426DF"/>
    <w:rsid w:val="0026293C"/>
    <w:rsid w:val="002B15C6"/>
    <w:rsid w:val="002B79C5"/>
    <w:rsid w:val="003008EC"/>
    <w:rsid w:val="00322826"/>
    <w:rsid w:val="003229DD"/>
    <w:rsid w:val="00325FE8"/>
    <w:rsid w:val="00344C80"/>
    <w:rsid w:val="00350C1D"/>
    <w:rsid w:val="00351833"/>
    <w:rsid w:val="0036067D"/>
    <w:rsid w:val="003D655D"/>
    <w:rsid w:val="003E09E9"/>
    <w:rsid w:val="003E5AF0"/>
    <w:rsid w:val="0042344D"/>
    <w:rsid w:val="004275B3"/>
    <w:rsid w:val="0046579B"/>
    <w:rsid w:val="00485448"/>
    <w:rsid w:val="004D625D"/>
    <w:rsid w:val="004D7F3D"/>
    <w:rsid w:val="0052649A"/>
    <w:rsid w:val="00542552"/>
    <w:rsid w:val="005560B1"/>
    <w:rsid w:val="00570F88"/>
    <w:rsid w:val="00596BE4"/>
    <w:rsid w:val="005A2ABA"/>
    <w:rsid w:val="005C1B50"/>
    <w:rsid w:val="005E247F"/>
    <w:rsid w:val="0062556F"/>
    <w:rsid w:val="00626A77"/>
    <w:rsid w:val="00631ACB"/>
    <w:rsid w:val="0065357D"/>
    <w:rsid w:val="006550BE"/>
    <w:rsid w:val="0066734F"/>
    <w:rsid w:val="00676C10"/>
    <w:rsid w:val="00684B07"/>
    <w:rsid w:val="006A6CF6"/>
    <w:rsid w:val="006C3F49"/>
    <w:rsid w:val="006C5553"/>
    <w:rsid w:val="006D2627"/>
    <w:rsid w:val="006E2307"/>
    <w:rsid w:val="006F0142"/>
    <w:rsid w:val="007072AC"/>
    <w:rsid w:val="007314AF"/>
    <w:rsid w:val="00731F70"/>
    <w:rsid w:val="0073254F"/>
    <w:rsid w:val="00740827"/>
    <w:rsid w:val="0074739A"/>
    <w:rsid w:val="00750F5E"/>
    <w:rsid w:val="007539DD"/>
    <w:rsid w:val="007634C5"/>
    <w:rsid w:val="0078400B"/>
    <w:rsid w:val="007B2E9C"/>
    <w:rsid w:val="007C5448"/>
    <w:rsid w:val="007E5CB2"/>
    <w:rsid w:val="00802228"/>
    <w:rsid w:val="008372EC"/>
    <w:rsid w:val="008451CE"/>
    <w:rsid w:val="00853E05"/>
    <w:rsid w:val="00862630"/>
    <w:rsid w:val="00887284"/>
    <w:rsid w:val="00890022"/>
    <w:rsid w:val="008B48D0"/>
    <w:rsid w:val="0090133B"/>
    <w:rsid w:val="00904FB4"/>
    <w:rsid w:val="00916B72"/>
    <w:rsid w:val="00941358"/>
    <w:rsid w:val="009638C5"/>
    <w:rsid w:val="0099629E"/>
    <w:rsid w:val="0099664E"/>
    <w:rsid w:val="009A04F0"/>
    <w:rsid w:val="009B491B"/>
    <w:rsid w:val="009D0907"/>
    <w:rsid w:val="00A270FF"/>
    <w:rsid w:val="00AB7B35"/>
    <w:rsid w:val="00AB7BD9"/>
    <w:rsid w:val="00AC3ED8"/>
    <w:rsid w:val="00AF391E"/>
    <w:rsid w:val="00B003AD"/>
    <w:rsid w:val="00B041DE"/>
    <w:rsid w:val="00B12501"/>
    <w:rsid w:val="00B370F6"/>
    <w:rsid w:val="00B42587"/>
    <w:rsid w:val="00B52515"/>
    <w:rsid w:val="00B71BCB"/>
    <w:rsid w:val="00B8405F"/>
    <w:rsid w:val="00B97345"/>
    <w:rsid w:val="00BA093E"/>
    <w:rsid w:val="00BA7A1C"/>
    <w:rsid w:val="00BC30E0"/>
    <w:rsid w:val="00BF5B28"/>
    <w:rsid w:val="00C1408C"/>
    <w:rsid w:val="00C22CEC"/>
    <w:rsid w:val="00C42400"/>
    <w:rsid w:val="00C47FA9"/>
    <w:rsid w:val="00C71C7E"/>
    <w:rsid w:val="00CA62F3"/>
    <w:rsid w:val="00CC1AE7"/>
    <w:rsid w:val="00CC401F"/>
    <w:rsid w:val="00CE2674"/>
    <w:rsid w:val="00D4776D"/>
    <w:rsid w:val="00D641B2"/>
    <w:rsid w:val="00D816DB"/>
    <w:rsid w:val="00D85E7E"/>
    <w:rsid w:val="00DA5CCA"/>
    <w:rsid w:val="00DD41E5"/>
    <w:rsid w:val="00E07E12"/>
    <w:rsid w:val="00E30BD7"/>
    <w:rsid w:val="00E54C69"/>
    <w:rsid w:val="00E57A36"/>
    <w:rsid w:val="00E57ED0"/>
    <w:rsid w:val="00E72669"/>
    <w:rsid w:val="00E73E56"/>
    <w:rsid w:val="00E7533F"/>
    <w:rsid w:val="00EC444F"/>
    <w:rsid w:val="00ED5B71"/>
    <w:rsid w:val="00EE21F3"/>
    <w:rsid w:val="00F12727"/>
    <w:rsid w:val="00F172AB"/>
    <w:rsid w:val="00F20C30"/>
    <w:rsid w:val="00F30613"/>
    <w:rsid w:val="00F32CB7"/>
    <w:rsid w:val="00F65A46"/>
    <w:rsid w:val="00F9308C"/>
    <w:rsid w:val="00FC2EFC"/>
    <w:rsid w:val="00FE1F04"/>
    <w:rsid w:val="00FF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93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345"/>
    <w:pPr>
      <w:ind w:left="720"/>
      <w:contextualSpacing/>
    </w:pPr>
  </w:style>
  <w:style w:type="paragraph" w:styleId="NormalnyWeb">
    <w:name w:val="Normal (Web)"/>
    <w:basedOn w:val="Normalny"/>
    <w:rsid w:val="000A2CF5"/>
    <w:pPr>
      <w:spacing w:after="0" w:line="240" w:lineRule="auto"/>
      <w:ind w:left="1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ctb">
    <w:name w:val="tc tb"/>
    <w:basedOn w:val="Normalny"/>
    <w:rsid w:val="000A2CF5"/>
    <w:pPr>
      <w:spacing w:after="0" w:line="240" w:lineRule="auto"/>
      <w:ind w:left="1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3">
    <w:name w:val="t3"/>
    <w:rsid w:val="000A2CF5"/>
  </w:style>
  <w:style w:type="character" w:styleId="Hipercze">
    <w:name w:val="Hyperlink"/>
    <w:uiPriority w:val="99"/>
    <w:unhideWhenUsed/>
    <w:rsid w:val="00740827"/>
    <w:rPr>
      <w:color w:val="0000FF"/>
      <w:u w:val="single"/>
    </w:rPr>
  </w:style>
  <w:style w:type="character" w:customStyle="1" w:styleId="apple-converted-space">
    <w:name w:val="apple-converted-space"/>
    <w:rsid w:val="0015435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579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03FDE-2591-4260-8CB7-C8327F42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2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4681</CharactersWithSpaces>
  <SharedDoc>false</SharedDoc>
  <HLinks>
    <vt:vector size="6" baseType="variant">
      <vt:variant>
        <vt:i4>5439568</vt:i4>
      </vt:variant>
      <vt:variant>
        <vt:i4>0</vt:i4>
      </vt:variant>
      <vt:variant>
        <vt:i4>0</vt:i4>
      </vt:variant>
      <vt:variant>
        <vt:i4>5</vt:i4>
      </vt:variant>
      <vt:variant>
        <vt:lpwstr>https://ugchelm.bip.lubelskie.pl/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Bpp</dc:creator>
  <cp:lastModifiedBy>Grzesiek</cp:lastModifiedBy>
  <cp:revision>5</cp:revision>
  <cp:lastPrinted>2022-12-06T10:38:00Z</cp:lastPrinted>
  <dcterms:created xsi:type="dcterms:W3CDTF">2022-11-28T06:43:00Z</dcterms:created>
  <dcterms:modified xsi:type="dcterms:W3CDTF">2022-12-06T10:46:00Z</dcterms:modified>
</cp:coreProperties>
</file>